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B7AF73" w14:textId="51403F27" w:rsidR="00176F7E" w:rsidRPr="00176F7E" w:rsidRDefault="00176F7E" w:rsidP="00176F7E">
      <w:pPr>
        <w:pStyle w:val="CRCoverPage"/>
        <w:outlineLvl w:val="0"/>
        <w:rPr>
          <w:rFonts w:cs="Arial"/>
          <w:b/>
          <w:sz w:val="22"/>
          <w:szCs w:val="22"/>
        </w:rPr>
      </w:pPr>
      <w:r w:rsidRPr="00176F7E">
        <w:rPr>
          <w:rFonts w:cs="Arial"/>
          <w:b/>
          <w:sz w:val="22"/>
          <w:szCs w:val="22"/>
        </w:rPr>
        <w:t>3GPP TSG-SA3 Meeting #12</w:t>
      </w:r>
      <w:r w:rsidR="00215E73">
        <w:rPr>
          <w:rFonts w:cs="Arial"/>
          <w:b/>
          <w:sz w:val="22"/>
          <w:szCs w:val="22"/>
        </w:rPr>
        <w:t>5</w:t>
      </w:r>
      <w:r w:rsidRPr="00176F7E"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 w:rsidRPr="00176F7E">
        <w:rPr>
          <w:rFonts w:cs="Arial"/>
          <w:b/>
          <w:sz w:val="22"/>
          <w:szCs w:val="22"/>
        </w:rPr>
        <w:t>S3-</w:t>
      </w:r>
      <w:r w:rsidR="00510391" w:rsidRPr="00176F7E">
        <w:rPr>
          <w:rFonts w:cs="Arial"/>
          <w:b/>
          <w:sz w:val="22"/>
          <w:szCs w:val="22"/>
        </w:rPr>
        <w:t>25</w:t>
      </w:r>
      <w:r w:rsidR="009679AF">
        <w:rPr>
          <w:rFonts w:cs="Arial"/>
          <w:b/>
          <w:sz w:val="22"/>
          <w:szCs w:val="22"/>
        </w:rPr>
        <w:t>4501</w:t>
      </w:r>
    </w:p>
    <w:p w14:paraId="2CEEC297" w14:textId="55D2B9A0" w:rsidR="00CC4471" w:rsidRPr="00610FC8" w:rsidRDefault="00176F7E" w:rsidP="00176F7E">
      <w:pPr>
        <w:pStyle w:val="CRCoverPage"/>
        <w:outlineLvl w:val="0"/>
        <w:rPr>
          <w:b/>
          <w:bCs/>
          <w:noProof/>
          <w:sz w:val="24"/>
        </w:rPr>
      </w:pPr>
      <w:r w:rsidRPr="00176F7E">
        <w:rPr>
          <w:rFonts w:cs="Arial"/>
          <w:b/>
          <w:sz w:val="22"/>
          <w:szCs w:val="22"/>
        </w:rPr>
        <w:t>Dallas, US, 17 – 21 November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68B709B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72728C">
        <w:rPr>
          <w:rFonts w:ascii="Arial" w:hAnsi="Arial" w:cs="Arial"/>
          <w:b/>
          <w:bCs/>
          <w:lang w:val="en-US"/>
        </w:rPr>
        <w:t>Qualcomm Incorporated</w:t>
      </w:r>
    </w:p>
    <w:p w14:paraId="65CE4E4B" w14:textId="7F026E5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5F2952">
        <w:rPr>
          <w:rFonts w:ascii="Arial" w:hAnsi="Arial" w:cs="Arial"/>
          <w:b/>
          <w:bCs/>
          <w:lang w:val="en-US"/>
        </w:rPr>
        <w:t xml:space="preserve">evaluation </w:t>
      </w:r>
      <w:r w:rsidR="00CF41BC">
        <w:rPr>
          <w:rFonts w:ascii="Arial" w:hAnsi="Arial" w:cs="Arial"/>
          <w:b/>
          <w:bCs/>
          <w:lang w:val="en-US"/>
        </w:rPr>
        <w:t>up</w:t>
      </w:r>
      <w:r w:rsidR="00CF41BC">
        <w:rPr>
          <w:rFonts w:ascii="Arial" w:hAnsi="Arial" w:cs="Arial"/>
          <w:b/>
          <w:bCs/>
          <w:lang w:val="en-US"/>
        </w:rPr>
        <w:t>date</w:t>
      </w:r>
      <w:r w:rsidR="00CF41BC">
        <w:rPr>
          <w:rFonts w:ascii="Arial" w:hAnsi="Arial" w:cs="Arial"/>
          <w:b/>
          <w:bCs/>
          <w:lang w:val="en-US"/>
        </w:rPr>
        <w:t xml:space="preserve"> </w:t>
      </w:r>
      <w:r w:rsidR="005F2952">
        <w:rPr>
          <w:rFonts w:ascii="Arial" w:hAnsi="Arial" w:cs="Arial"/>
          <w:b/>
          <w:bCs/>
          <w:lang w:val="en-US"/>
        </w:rPr>
        <w:t>for solution #</w:t>
      </w:r>
      <w:r w:rsidR="00510391">
        <w:rPr>
          <w:rFonts w:ascii="Arial" w:hAnsi="Arial" w:cs="Arial"/>
          <w:b/>
          <w:bCs/>
          <w:lang w:val="en-US"/>
        </w:rPr>
        <w:t>4</w:t>
      </w:r>
      <w:r w:rsidR="005F2952">
        <w:rPr>
          <w:rFonts w:ascii="Arial" w:hAnsi="Arial" w:cs="Arial"/>
          <w:b/>
          <w:bCs/>
          <w:lang w:val="en-US"/>
        </w:rPr>
        <w:t xml:space="preserve"> in </w:t>
      </w:r>
      <w:r w:rsidR="00832A3F">
        <w:rPr>
          <w:rFonts w:ascii="Arial" w:hAnsi="Arial" w:cs="Arial"/>
          <w:b/>
          <w:bCs/>
          <w:lang w:val="en-US"/>
        </w:rPr>
        <w:t xml:space="preserve">MPQUIC 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78CBD8B5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BD0340">
        <w:rPr>
          <w:rFonts w:ascii="Arial" w:hAnsi="Arial" w:cs="Arial"/>
          <w:b/>
          <w:bCs/>
          <w:lang w:val="en-US"/>
        </w:rPr>
        <w:t>5.2.5</w:t>
      </w:r>
    </w:p>
    <w:p w14:paraId="369E83CA" w14:textId="1A1D347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272EE4">
        <w:rPr>
          <w:rFonts w:ascii="Arial" w:hAnsi="Arial" w:cs="Arial"/>
          <w:b/>
          <w:bCs/>
          <w:lang w:val="en-US"/>
        </w:rPr>
        <w:t>TR 33.778</w:t>
      </w:r>
    </w:p>
    <w:p w14:paraId="32E76F63" w14:textId="3E3745BD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5125CD">
        <w:rPr>
          <w:rFonts w:ascii="Arial" w:hAnsi="Arial" w:cs="Arial"/>
          <w:b/>
          <w:bCs/>
          <w:lang w:val="en-US"/>
        </w:rPr>
        <w:t>0.0.1</w:t>
      </w:r>
    </w:p>
    <w:p w14:paraId="09C0AB02" w14:textId="085A9D9A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5125CD" w:rsidRPr="005125CD">
        <w:rPr>
          <w:rFonts w:ascii="Arial" w:hAnsi="Arial" w:cs="Arial"/>
          <w:b/>
          <w:bCs/>
          <w:lang w:val="en-US"/>
        </w:rPr>
        <w:t>FS_PSK_MQC_TLS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1F02A05C" w14:textId="28C39DB3" w:rsidR="006D604E" w:rsidRDefault="00D33135">
      <w:pPr>
        <w:rPr>
          <w:lang w:val="en-US"/>
        </w:rPr>
      </w:pPr>
      <w:r>
        <w:rPr>
          <w:lang w:val="en-US"/>
        </w:rPr>
        <w:t xml:space="preserve">One issue for the proposed solution is that when the UE is roaming and the UPF </w:t>
      </w:r>
      <w:r w:rsidR="00E066C3">
        <w:rPr>
          <w:lang w:val="en-US"/>
        </w:rPr>
        <w:t xml:space="preserve">that terminates the MPQUIC tunnel is in the home network, then the </w:t>
      </w:r>
      <w:r w:rsidR="00A86D4B">
        <w:rPr>
          <w:lang w:val="en-US"/>
        </w:rPr>
        <w:t xml:space="preserve">psk solution can only work if the serving network has implemented the necessary changes. This </w:t>
      </w:r>
      <w:r w:rsidR="006D604E">
        <w:rPr>
          <w:lang w:val="en-US"/>
        </w:rPr>
        <w:t>contrasts with</w:t>
      </w:r>
      <w:r w:rsidR="00A86D4B">
        <w:rPr>
          <w:lang w:val="en-US"/>
        </w:rPr>
        <w:t xml:space="preserve"> </w:t>
      </w:r>
      <w:r w:rsidR="002E360B">
        <w:rPr>
          <w:lang w:val="en-US"/>
        </w:rPr>
        <w:t xml:space="preserve">the </w:t>
      </w:r>
      <w:r w:rsidR="00A86D4B">
        <w:rPr>
          <w:lang w:val="en-US"/>
        </w:rPr>
        <w:t>certi</w:t>
      </w:r>
      <w:r w:rsidR="00CE78AE">
        <w:rPr>
          <w:lang w:val="en-US"/>
        </w:rPr>
        <w:t>fi</w:t>
      </w:r>
      <w:r w:rsidR="00A86D4B">
        <w:rPr>
          <w:lang w:val="en-US"/>
        </w:rPr>
        <w:t>cate</w:t>
      </w:r>
      <w:r w:rsidR="006D604E">
        <w:rPr>
          <w:lang w:val="en-US"/>
        </w:rPr>
        <w:t>-</w:t>
      </w:r>
      <w:r w:rsidR="00A86D4B">
        <w:rPr>
          <w:lang w:val="en-US"/>
        </w:rPr>
        <w:t xml:space="preserve">based solution which will work </w:t>
      </w:r>
      <w:r w:rsidR="00CE78AE">
        <w:rPr>
          <w:lang w:val="en-US"/>
        </w:rPr>
        <w:t xml:space="preserve">in </w:t>
      </w:r>
      <w:r w:rsidR="00DE73EA">
        <w:rPr>
          <w:lang w:val="en-US"/>
        </w:rPr>
        <w:t>such scenario</w:t>
      </w:r>
      <w:r w:rsidR="00CE78AE">
        <w:rPr>
          <w:lang w:val="en-US"/>
        </w:rPr>
        <w:t xml:space="preserve">. It is proposed to capture this limitation </w:t>
      </w:r>
      <w:r w:rsidR="006D604E">
        <w:rPr>
          <w:lang w:val="en-US"/>
        </w:rPr>
        <w:t xml:space="preserve">in the </w:t>
      </w:r>
      <w:r w:rsidR="00CE78AE">
        <w:rPr>
          <w:lang w:val="en-US"/>
        </w:rPr>
        <w:t>solution</w:t>
      </w:r>
      <w:r w:rsidR="006D604E">
        <w:rPr>
          <w:lang w:val="en-US"/>
        </w:rPr>
        <w:t xml:space="preserve"> evaluation</w:t>
      </w:r>
      <w:r w:rsidR="00CE78AE">
        <w:rPr>
          <w:lang w:val="en-US"/>
        </w:rPr>
        <w:t xml:space="preserve">. </w:t>
      </w:r>
      <w:r w:rsidR="00510391">
        <w:rPr>
          <w:lang w:val="en-US"/>
        </w:rPr>
        <w:t xml:space="preserve">Some editorials </w:t>
      </w:r>
      <w:r w:rsidR="00C56695">
        <w:rPr>
          <w:lang w:val="en-US"/>
        </w:rPr>
        <w:t xml:space="preserve">for the existing </w:t>
      </w:r>
      <w:r w:rsidR="000D2854">
        <w:rPr>
          <w:lang w:val="en-US"/>
        </w:rPr>
        <w:t xml:space="preserve">text </w:t>
      </w:r>
      <w:r w:rsidR="00C56695">
        <w:rPr>
          <w:lang w:val="en-US"/>
        </w:rPr>
        <w:t>are also proposed.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0AC25F18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</w:t>
      </w:r>
    </w:p>
    <w:p w14:paraId="68E96CC4" w14:textId="77777777" w:rsidR="00DA38C6" w:rsidRPr="00DA38C6" w:rsidRDefault="00DA38C6" w:rsidP="00DA38C6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0" w:name="_Toc212104848"/>
      <w:bookmarkStart w:id="1" w:name="_Toc212104855"/>
      <w:r w:rsidRPr="00DA38C6">
        <w:rPr>
          <w:rFonts w:ascii="Arial" w:hAnsi="Arial"/>
          <w:sz w:val="32"/>
        </w:rPr>
        <w:t>6.4</w:t>
      </w:r>
      <w:r w:rsidRPr="00DA38C6">
        <w:rPr>
          <w:rFonts w:ascii="Arial" w:hAnsi="Arial"/>
          <w:sz w:val="32"/>
        </w:rPr>
        <w:tab/>
        <w:t xml:space="preserve">Solution #4: Using 5G security context to derive authentication </w:t>
      </w:r>
      <w:r w:rsidRPr="00DA38C6">
        <w:rPr>
          <w:rFonts w:ascii="Arial" w:hAnsi="Arial" w:hint="eastAsia"/>
          <w:sz w:val="32"/>
          <w:lang w:eastAsia="zh-CN"/>
        </w:rPr>
        <w:t>pre-shared</w:t>
      </w:r>
      <w:r w:rsidRPr="00DA38C6">
        <w:rPr>
          <w:rFonts w:ascii="Arial" w:hAnsi="Arial"/>
          <w:sz w:val="32"/>
        </w:rPr>
        <w:t xml:space="preserve"> key for </w:t>
      </w:r>
      <w:r w:rsidRPr="00DA38C6">
        <w:rPr>
          <w:rFonts w:ascii="Arial" w:hAnsi="Arial"/>
          <w:sz w:val="32"/>
          <w:lang w:eastAsia="zh-CN"/>
        </w:rPr>
        <w:t>MPQUIC</w:t>
      </w:r>
      <w:bookmarkEnd w:id="0"/>
    </w:p>
    <w:p w14:paraId="5DFE9629" w14:textId="77777777" w:rsidR="00DA38C6" w:rsidRPr="00DA38C6" w:rsidRDefault="00DA38C6" w:rsidP="00DA38C6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eastAsia="zh-CN"/>
        </w:rPr>
      </w:pPr>
      <w:bookmarkStart w:id="2" w:name="_Toc212104849"/>
      <w:r w:rsidRPr="00DA38C6">
        <w:rPr>
          <w:rFonts w:ascii="Arial" w:hAnsi="Arial"/>
          <w:sz w:val="28"/>
        </w:rPr>
        <w:t>6.4.1</w:t>
      </w:r>
      <w:r w:rsidRPr="00DA38C6">
        <w:rPr>
          <w:rFonts w:ascii="Arial" w:hAnsi="Arial"/>
          <w:sz w:val="28"/>
        </w:rPr>
        <w:tab/>
        <w:t>Introduction</w:t>
      </w:r>
      <w:bookmarkEnd w:id="2"/>
    </w:p>
    <w:p w14:paraId="0AD37F82" w14:textId="77777777" w:rsidR="00DA38C6" w:rsidRPr="00DA38C6" w:rsidRDefault="00DA38C6" w:rsidP="00DA38C6">
      <w:r w:rsidRPr="00DA38C6">
        <w:t xml:space="preserve">This solution addresses key issue #1 “PSK support for MPQUIC TLS”. </w:t>
      </w:r>
    </w:p>
    <w:p w14:paraId="6ECF652E" w14:textId="77777777" w:rsidR="00DA38C6" w:rsidRPr="00DA38C6" w:rsidRDefault="00DA38C6" w:rsidP="00DA38C6">
      <w:pPr>
        <w:rPr>
          <w:lang w:eastAsia="zh-CN"/>
        </w:rPr>
      </w:pPr>
      <w:r w:rsidRPr="00DA38C6">
        <w:rPr>
          <w:rFonts w:hint="eastAsia"/>
          <w:lang w:eastAsia="zh-CN"/>
        </w:rPr>
        <w:t>T</w:t>
      </w:r>
      <w:r w:rsidRPr="00DA38C6">
        <w:rPr>
          <w:lang w:eastAsia="zh-CN"/>
        </w:rPr>
        <w:t>his solution proposes to derive authentication pre-shared key from the 5G security context to establish the security of MPQUIC for UE and UPF.</w:t>
      </w:r>
    </w:p>
    <w:p w14:paraId="25699671" w14:textId="77777777" w:rsidR="00DA38C6" w:rsidRPr="00DA38C6" w:rsidRDefault="00DA38C6" w:rsidP="00DA38C6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eastAsia="zh-CN"/>
        </w:rPr>
      </w:pPr>
      <w:bookmarkStart w:id="3" w:name="_Toc212104850"/>
      <w:r w:rsidRPr="00DA38C6">
        <w:rPr>
          <w:rFonts w:ascii="Arial" w:hAnsi="Arial"/>
          <w:sz w:val="28"/>
        </w:rPr>
        <w:t>6.4.2</w:t>
      </w:r>
      <w:r w:rsidRPr="00DA38C6">
        <w:rPr>
          <w:rFonts w:ascii="Arial" w:hAnsi="Arial"/>
          <w:sz w:val="28"/>
        </w:rPr>
        <w:tab/>
        <w:t>Solution details</w:t>
      </w:r>
      <w:bookmarkEnd w:id="3"/>
    </w:p>
    <w:p w14:paraId="5EBD22EC" w14:textId="04DC104C" w:rsidR="00DA38C6" w:rsidRPr="00DA38C6" w:rsidRDefault="00DA38C6" w:rsidP="00DA38C6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zh-CN"/>
        </w:rPr>
      </w:pPr>
      <w:bookmarkStart w:id="4" w:name="_Toc212104851"/>
      <w:r w:rsidRPr="00DA38C6">
        <w:rPr>
          <w:rFonts w:ascii="Arial" w:hAnsi="Arial" w:hint="eastAsia"/>
          <w:sz w:val="24"/>
          <w:lang w:eastAsia="zh-CN"/>
        </w:rPr>
        <w:t>6.</w:t>
      </w:r>
      <w:r w:rsidRPr="00DA38C6">
        <w:rPr>
          <w:rFonts w:ascii="Arial" w:hAnsi="Arial"/>
          <w:sz w:val="24"/>
          <w:lang w:eastAsia="zh-CN"/>
        </w:rPr>
        <w:t>4.2.1</w:t>
      </w:r>
      <w:ins w:id="5" w:author="Qualcomm-2" w:date="2025-11-10T11:08:00Z" w16du:dateUtc="2025-11-10T11:08:00Z">
        <w:r w:rsidR="000D2854">
          <w:rPr>
            <w:rFonts w:ascii="Arial" w:hAnsi="Arial"/>
            <w:sz w:val="24"/>
            <w:lang w:eastAsia="zh-CN"/>
          </w:rPr>
          <w:tab/>
        </w:r>
      </w:ins>
      <w:del w:id="6" w:author="Qualcomm-2" w:date="2025-11-10T11:08:00Z" w16du:dateUtc="2025-11-10T11:08:00Z">
        <w:r w:rsidRPr="00DA38C6" w:rsidDel="000D2854">
          <w:rPr>
            <w:rFonts w:ascii="Arial" w:hAnsi="Arial"/>
            <w:sz w:val="24"/>
            <w:lang w:eastAsia="zh-CN"/>
          </w:rPr>
          <w:delText xml:space="preserve"> </w:delText>
        </w:r>
      </w:del>
      <w:r w:rsidRPr="00DA38C6">
        <w:rPr>
          <w:rFonts w:ascii="Arial" w:hAnsi="Arial"/>
          <w:sz w:val="24"/>
          <w:lang w:eastAsia="zh-CN"/>
        </w:rPr>
        <w:t>The procedure for PSK retrieval</w:t>
      </w:r>
      <w:bookmarkEnd w:id="4"/>
    </w:p>
    <w:p w14:paraId="18F1A894" w14:textId="77777777" w:rsidR="00DA38C6" w:rsidRPr="00DA38C6" w:rsidRDefault="00DA38C6" w:rsidP="00DA38C6">
      <w:pPr>
        <w:rPr>
          <w:lang w:eastAsia="zh-CN"/>
        </w:rPr>
      </w:pPr>
      <w:r w:rsidRPr="00DA38C6">
        <w:rPr>
          <w:lang w:eastAsia="zh-CN"/>
        </w:rPr>
        <w:t>C</w:t>
      </w:r>
      <w:r w:rsidRPr="00DA38C6">
        <w:rPr>
          <w:rFonts w:hint="eastAsia"/>
          <w:lang w:eastAsia="zh-CN"/>
        </w:rPr>
        <w:t>onsidering</w:t>
      </w:r>
      <w:r w:rsidRPr="00DA38C6">
        <w:rPr>
          <w:lang w:eastAsia="zh-CN"/>
        </w:rPr>
        <w:t xml:space="preserve"> UE and network already generated shared security context during the registration procedure, a sub-level shared key can be generated, and be used as a pre-shared key for MPQUIC.</w:t>
      </w:r>
    </w:p>
    <w:p w14:paraId="09DCFE60" w14:textId="77777777" w:rsidR="00DA38C6" w:rsidRPr="00DA38C6" w:rsidRDefault="00DA38C6" w:rsidP="00DA38C6">
      <w:pPr>
        <w:rPr>
          <w:lang w:eastAsia="zh-CN"/>
        </w:rPr>
      </w:pPr>
      <w:r w:rsidRPr="00DA38C6">
        <w:rPr>
          <w:lang w:eastAsia="zh-CN"/>
        </w:rPr>
        <w:t>AMF derives the K</w:t>
      </w:r>
      <w:r w:rsidRPr="00DA38C6">
        <w:rPr>
          <w:vertAlign w:val="subscript"/>
          <w:lang w:eastAsia="zh-CN"/>
        </w:rPr>
        <w:t>UPF</w:t>
      </w:r>
      <w:r w:rsidRPr="00DA38C6">
        <w:rPr>
          <w:lang w:eastAsia="zh-CN"/>
        </w:rPr>
        <w:t xml:space="preserve"> from K</w:t>
      </w:r>
      <w:r w:rsidRPr="00DA38C6">
        <w:rPr>
          <w:vertAlign w:val="subscript"/>
          <w:lang w:eastAsia="zh-CN"/>
        </w:rPr>
        <w:t>AMF</w:t>
      </w:r>
      <w:r w:rsidRPr="00DA38C6">
        <w:rPr>
          <w:lang w:eastAsia="zh-CN"/>
        </w:rPr>
        <w:t xml:space="preserve"> during the PDU session establishment procedure as shown in the following procedure (</w:t>
      </w:r>
      <w:r w:rsidRPr="00DA38C6">
        <w:rPr>
          <w:rFonts w:hint="eastAsia"/>
          <w:lang w:eastAsia="zh-CN"/>
        </w:rPr>
        <w:t>F</w:t>
      </w:r>
      <w:r w:rsidRPr="00DA38C6">
        <w:rPr>
          <w:lang w:eastAsia="zh-CN"/>
        </w:rPr>
        <w:t xml:space="preserve">igure 6.4.2.1). </w:t>
      </w:r>
    </w:p>
    <w:p w14:paraId="7E175CB9" w14:textId="77777777" w:rsidR="00DA38C6" w:rsidRPr="00DA38C6" w:rsidRDefault="00DA38C6" w:rsidP="00DA38C6">
      <w:pPr>
        <w:rPr>
          <w:lang w:eastAsia="zh-CN"/>
        </w:rPr>
      </w:pPr>
      <w:r w:rsidRPr="00DA38C6">
        <w:rPr>
          <w:noProof/>
        </w:rPr>
        <w:lastRenderedPageBreak/>
        <w:drawing>
          <wp:inline distT="0" distB="0" distL="0" distR="0" wp14:anchorId="27CC5998" wp14:editId="6595E2E0">
            <wp:extent cx="6120765" cy="5294659"/>
            <wp:effectExtent l="0" t="0" r="0" b="1270"/>
            <wp:docPr id="1" name="图片 1" descr="C:\Users\g00805487\AppData\Local\Microsoft\Windows\INetCache\Content.MSO\B9484081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00805487\AppData\Local\Microsoft\Windows\INetCache\Content.MSO\B9484081.tmp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52946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4D19B8" w14:textId="77777777" w:rsidR="00DA38C6" w:rsidRPr="00DA38C6" w:rsidRDefault="00DA38C6" w:rsidP="00DA38C6">
      <w:pPr>
        <w:jc w:val="center"/>
        <w:rPr>
          <w:lang w:eastAsia="zh-CN"/>
        </w:rPr>
      </w:pPr>
      <w:r w:rsidRPr="00DA38C6">
        <w:rPr>
          <w:rFonts w:hint="eastAsia"/>
          <w:lang w:eastAsia="zh-CN"/>
        </w:rPr>
        <w:t>F</w:t>
      </w:r>
      <w:r w:rsidRPr="00DA38C6">
        <w:rPr>
          <w:lang w:eastAsia="zh-CN"/>
        </w:rPr>
        <w:t>igure 6.4.2.1 MA PDU session using MPQUIC functionality establishment procedure</w:t>
      </w:r>
    </w:p>
    <w:p w14:paraId="65E09310" w14:textId="77777777" w:rsidR="00DA38C6" w:rsidRPr="00DA38C6" w:rsidRDefault="00DA38C6" w:rsidP="00DA38C6">
      <w:pPr>
        <w:ind w:left="195"/>
        <w:rPr>
          <w:lang w:eastAsia="zh-CN"/>
        </w:rPr>
      </w:pPr>
      <w:r w:rsidRPr="00DA38C6">
        <w:rPr>
          <w:lang w:eastAsia="zh-CN"/>
        </w:rPr>
        <w:t xml:space="preserve">1. UE sends PDU session request to AMF which carries an </w:t>
      </w:r>
      <w:r w:rsidRPr="00DA38C6">
        <w:rPr>
          <w:lang w:val="en-US"/>
        </w:rPr>
        <w:t>MA PDU request type, PDU session ID and ATSSS capability for the UE as defined in TS 23.502[9]</w:t>
      </w:r>
      <w:r w:rsidRPr="00DA38C6">
        <w:rPr>
          <w:lang w:eastAsia="zh-CN"/>
        </w:rPr>
        <w:t>.</w:t>
      </w:r>
    </w:p>
    <w:p w14:paraId="7376CA3D" w14:textId="77777777" w:rsidR="00DA38C6" w:rsidRPr="00DA38C6" w:rsidRDefault="00DA38C6" w:rsidP="00DA38C6">
      <w:pPr>
        <w:ind w:firstLine="195"/>
        <w:rPr>
          <w:lang w:eastAsia="zh-CN"/>
        </w:rPr>
      </w:pPr>
      <w:r w:rsidRPr="00DA38C6">
        <w:rPr>
          <w:lang w:eastAsia="zh-CN"/>
        </w:rPr>
        <w:t xml:space="preserve">2-3. AMF selects MA PDU session enabled SMF and forwards PDU session request to SMF </w:t>
      </w:r>
      <w:r w:rsidRPr="00DA38C6">
        <w:rPr>
          <w:lang w:val="en-US"/>
        </w:rPr>
        <w:t>as defined in TS 23.502[9]</w:t>
      </w:r>
      <w:r w:rsidRPr="00DA38C6">
        <w:rPr>
          <w:lang w:eastAsia="zh-CN"/>
        </w:rPr>
        <w:t xml:space="preserve">. </w:t>
      </w:r>
    </w:p>
    <w:p w14:paraId="2F3988E9" w14:textId="77777777" w:rsidR="00DA38C6" w:rsidRPr="00DA38C6" w:rsidRDefault="00DA38C6" w:rsidP="00DA38C6">
      <w:pPr>
        <w:ind w:firstLine="195"/>
        <w:rPr>
          <w:lang w:eastAsia="zh-CN"/>
        </w:rPr>
      </w:pPr>
      <w:r w:rsidRPr="00DA38C6">
        <w:rPr>
          <w:lang w:eastAsia="zh-CN"/>
        </w:rPr>
        <w:t>4. The SMF determines whether the MA PDU session is allowed or not based on operator policy and subscription data, and selects ATSSS enabled UPF</w:t>
      </w:r>
      <w:r w:rsidRPr="00DA38C6">
        <w:rPr>
          <w:lang w:val="en-US"/>
        </w:rPr>
        <w:t xml:space="preserve"> as defined in TS 23.502[9]</w:t>
      </w:r>
      <w:r w:rsidRPr="00DA38C6">
        <w:rPr>
          <w:lang w:eastAsia="zh-CN"/>
        </w:rPr>
        <w:t>. If the SMF activates MPQUIC functionality, it will derive ATSSS rules and N4 rules for the MA-PDU session</w:t>
      </w:r>
      <w:r w:rsidRPr="00DA38C6">
        <w:rPr>
          <w:lang w:val="en-US"/>
        </w:rPr>
        <w:t xml:space="preserve"> as defined in TS 23.502[9]</w:t>
      </w:r>
      <w:r w:rsidRPr="00DA38C6">
        <w:rPr>
          <w:lang w:eastAsia="zh-CN"/>
        </w:rPr>
        <w:t>.</w:t>
      </w:r>
    </w:p>
    <w:p w14:paraId="4D462B22" w14:textId="77777777" w:rsidR="00DA38C6" w:rsidRPr="00DA38C6" w:rsidRDefault="00DA38C6" w:rsidP="00DA38C6">
      <w:pPr>
        <w:ind w:firstLine="195"/>
        <w:rPr>
          <w:lang w:eastAsia="zh-CN"/>
        </w:rPr>
      </w:pPr>
      <w:r w:rsidRPr="00DA38C6">
        <w:rPr>
          <w:lang w:eastAsia="zh-CN"/>
        </w:rPr>
        <w:t>5. SMF send key request to AMF which carries the UE’s SUPI and PDU session ID,</w:t>
      </w:r>
    </w:p>
    <w:p w14:paraId="17F1A50D" w14:textId="77777777" w:rsidR="00DA38C6" w:rsidRPr="00DA38C6" w:rsidRDefault="00DA38C6" w:rsidP="00DA38C6">
      <w:pPr>
        <w:ind w:firstLine="195"/>
        <w:rPr>
          <w:lang w:eastAsia="zh-CN"/>
        </w:rPr>
      </w:pPr>
      <w:r w:rsidRPr="00DA38C6">
        <w:rPr>
          <w:lang w:eastAsia="zh-CN"/>
        </w:rPr>
        <w:t>6. AMF derives K</w:t>
      </w:r>
      <w:r w:rsidRPr="00DA38C6">
        <w:rPr>
          <w:vertAlign w:val="subscript"/>
          <w:lang w:eastAsia="zh-CN"/>
        </w:rPr>
        <w:t>UPF</w:t>
      </w:r>
      <w:r w:rsidRPr="00DA38C6">
        <w:rPr>
          <w:lang w:eastAsia="zh-CN"/>
        </w:rPr>
        <w:t xml:space="preserve"> for the UE according to the PDU session ID, generates a KID from PDU session ID and the corresponding UE ID (i.e. SUPI), and sends the K</w:t>
      </w:r>
      <w:r w:rsidRPr="00DA38C6">
        <w:rPr>
          <w:vertAlign w:val="subscript"/>
          <w:lang w:eastAsia="zh-CN"/>
        </w:rPr>
        <w:t>UPF</w:t>
      </w:r>
      <w:r w:rsidRPr="00DA38C6">
        <w:rPr>
          <w:lang w:eastAsia="zh-CN"/>
        </w:rPr>
        <w:t xml:space="preserve"> and KID to SMF.</w:t>
      </w:r>
    </w:p>
    <w:p w14:paraId="2C559434" w14:textId="77777777" w:rsidR="00DA38C6" w:rsidRPr="00DA38C6" w:rsidRDefault="00DA38C6" w:rsidP="00DA38C6">
      <w:pPr>
        <w:ind w:firstLine="195"/>
        <w:rPr>
          <w:lang w:eastAsia="zh-CN"/>
        </w:rPr>
      </w:pPr>
      <w:r w:rsidRPr="00DA38C6">
        <w:rPr>
          <w:lang w:eastAsia="zh-CN"/>
        </w:rPr>
        <w:t>7. Then the SMF initiates the N4 Session Establishment procedure with the selected UPF and sends the K</w:t>
      </w:r>
      <w:r w:rsidRPr="00DA38C6">
        <w:rPr>
          <w:vertAlign w:val="subscript"/>
          <w:lang w:eastAsia="zh-CN"/>
        </w:rPr>
        <w:t>UPF</w:t>
      </w:r>
      <w:r w:rsidRPr="00DA38C6">
        <w:rPr>
          <w:lang w:eastAsia="zh-CN"/>
        </w:rPr>
        <w:t xml:space="preserve"> and KID to UPF.</w:t>
      </w:r>
    </w:p>
    <w:p w14:paraId="6A23565F" w14:textId="77777777" w:rsidR="00DA38C6" w:rsidRPr="00DA38C6" w:rsidRDefault="00DA38C6" w:rsidP="00DA38C6">
      <w:pPr>
        <w:ind w:left="195"/>
        <w:rPr>
          <w:lang w:eastAsia="zh-CN"/>
        </w:rPr>
      </w:pPr>
      <w:r w:rsidRPr="00DA38C6">
        <w:rPr>
          <w:lang w:eastAsia="zh-CN"/>
        </w:rPr>
        <w:t>8. The UPF stores the K</w:t>
      </w:r>
      <w:r w:rsidRPr="00DA38C6">
        <w:rPr>
          <w:vertAlign w:val="subscript"/>
          <w:lang w:eastAsia="zh-CN"/>
        </w:rPr>
        <w:t>UPF</w:t>
      </w:r>
      <w:r w:rsidRPr="00DA38C6">
        <w:rPr>
          <w:lang w:eastAsia="zh-CN"/>
        </w:rPr>
        <w:t xml:space="preserve"> and the KID for the K</w:t>
      </w:r>
      <w:r w:rsidRPr="00DA38C6">
        <w:rPr>
          <w:vertAlign w:val="subscript"/>
          <w:lang w:eastAsia="zh-CN"/>
        </w:rPr>
        <w:t>UPF</w:t>
      </w:r>
      <w:r w:rsidRPr="00DA38C6">
        <w:rPr>
          <w:lang w:eastAsia="zh-CN"/>
        </w:rPr>
        <w:t xml:space="preserve">. </w:t>
      </w:r>
    </w:p>
    <w:p w14:paraId="68B55F4A" w14:textId="77777777" w:rsidR="00DA38C6" w:rsidRPr="00DA38C6" w:rsidRDefault="00DA38C6" w:rsidP="00DA38C6">
      <w:pPr>
        <w:ind w:left="195"/>
        <w:rPr>
          <w:lang w:eastAsia="zh-CN"/>
        </w:rPr>
      </w:pPr>
      <w:r w:rsidRPr="00DA38C6">
        <w:rPr>
          <w:lang w:eastAsia="zh-CN"/>
        </w:rPr>
        <w:t>9. The UPF sends the N4 Session Establishment response message to the SMF.</w:t>
      </w:r>
    </w:p>
    <w:p w14:paraId="11157F7D" w14:textId="77777777" w:rsidR="00DA38C6" w:rsidRPr="00DA38C6" w:rsidRDefault="00DA38C6" w:rsidP="00DA38C6">
      <w:pPr>
        <w:ind w:left="195"/>
        <w:rPr>
          <w:lang w:eastAsia="zh-CN"/>
        </w:rPr>
      </w:pPr>
      <w:r w:rsidRPr="00DA38C6">
        <w:rPr>
          <w:lang w:eastAsia="zh-CN"/>
        </w:rPr>
        <w:t xml:space="preserve">10-11. </w:t>
      </w:r>
      <w:r w:rsidRPr="00DA38C6">
        <w:rPr>
          <w:rFonts w:hint="eastAsia"/>
          <w:lang w:eastAsia="zh-CN"/>
        </w:rPr>
        <w:t>S</w:t>
      </w:r>
      <w:r w:rsidRPr="00DA38C6">
        <w:rPr>
          <w:lang w:eastAsia="zh-CN"/>
        </w:rPr>
        <w:t>ince the UE and the UPF can use certificate or pre-shared key to establish MPQUIC connection. The SMF send</w:t>
      </w:r>
      <w:r w:rsidRPr="00DA38C6">
        <w:rPr>
          <w:rFonts w:hint="eastAsia"/>
          <w:lang w:eastAsia="zh-CN"/>
        </w:rPr>
        <w:t>s</w:t>
      </w:r>
      <w:r w:rsidRPr="00DA38C6">
        <w:rPr>
          <w:lang w:eastAsia="zh-CN"/>
        </w:rPr>
        <w:t xml:space="preserve"> the Using_PSK_indication to the UE in order to inform UE to use PSK for MPQUIC connection establishment.</w:t>
      </w:r>
    </w:p>
    <w:p w14:paraId="00C89D94" w14:textId="77777777" w:rsidR="00DA38C6" w:rsidRPr="00DA38C6" w:rsidRDefault="00DA38C6" w:rsidP="00DA38C6">
      <w:pPr>
        <w:ind w:left="195"/>
        <w:rPr>
          <w:lang w:eastAsia="zh-CN"/>
        </w:rPr>
      </w:pPr>
      <w:r w:rsidRPr="00DA38C6">
        <w:rPr>
          <w:lang w:eastAsia="zh-CN"/>
        </w:rPr>
        <w:lastRenderedPageBreak/>
        <w:t xml:space="preserve">12. </w:t>
      </w:r>
      <w:r w:rsidRPr="00DA38C6">
        <w:rPr>
          <w:rFonts w:hint="eastAsia"/>
          <w:lang w:eastAsia="zh-CN"/>
        </w:rPr>
        <w:t>U</w:t>
      </w:r>
      <w:r w:rsidRPr="00DA38C6">
        <w:rPr>
          <w:lang w:eastAsia="zh-CN"/>
        </w:rPr>
        <w:t>E derives the key K</w:t>
      </w:r>
      <w:r w:rsidRPr="00DA38C6">
        <w:rPr>
          <w:vertAlign w:val="subscript"/>
          <w:lang w:eastAsia="zh-CN"/>
        </w:rPr>
        <w:t>UPF</w:t>
      </w:r>
      <w:r w:rsidRPr="00DA38C6">
        <w:rPr>
          <w:lang w:eastAsia="zh-CN"/>
        </w:rPr>
        <w:t xml:space="preserve"> used for authentication of MPQUIC between UE and UPF according to the Using_PSK_indication and generates KID for K</w:t>
      </w:r>
      <w:r w:rsidRPr="00DA38C6">
        <w:rPr>
          <w:vertAlign w:val="subscript"/>
          <w:lang w:eastAsia="zh-CN"/>
        </w:rPr>
        <w:t>UPF</w:t>
      </w:r>
      <w:r w:rsidRPr="00DA38C6">
        <w:rPr>
          <w:lang w:eastAsia="zh-CN"/>
        </w:rPr>
        <w:t xml:space="preserve"> using PDU session ID and its own identifier </w:t>
      </w:r>
      <w:r w:rsidRPr="00DA38C6">
        <w:rPr>
          <w:rFonts w:hint="eastAsia"/>
          <w:lang w:eastAsia="zh-CN"/>
        </w:rPr>
        <w:t>as</w:t>
      </w:r>
      <w:r w:rsidRPr="00DA38C6">
        <w:rPr>
          <w:lang w:eastAsia="zh-CN"/>
        </w:rPr>
        <w:t xml:space="preserve"> defined in clause 6</w:t>
      </w:r>
      <w:r w:rsidRPr="00DA38C6">
        <w:rPr>
          <w:rFonts w:hint="eastAsia"/>
          <w:lang w:eastAsia="zh-CN"/>
        </w:rPr>
        <w:t>.</w:t>
      </w:r>
      <w:r w:rsidRPr="00DA38C6">
        <w:rPr>
          <w:lang w:eastAsia="zh-CN"/>
        </w:rPr>
        <w:t>4.2.4.</w:t>
      </w:r>
    </w:p>
    <w:p w14:paraId="2B51EEF7" w14:textId="77777777" w:rsidR="00DA38C6" w:rsidRPr="00DA38C6" w:rsidRDefault="00DA38C6" w:rsidP="00DA38C6">
      <w:pPr>
        <w:ind w:left="195"/>
        <w:rPr>
          <w:lang w:eastAsia="zh-CN"/>
        </w:rPr>
      </w:pPr>
      <w:r w:rsidRPr="00DA38C6">
        <w:rPr>
          <w:lang w:eastAsia="zh-CN"/>
        </w:rPr>
        <w:t>13. The UE starts the MPQUIC Establishment procedure to the UPF, and uses K</w:t>
      </w:r>
      <w:r w:rsidRPr="00DA38C6">
        <w:rPr>
          <w:vertAlign w:val="subscript"/>
          <w:lang w:eastAsia="zh-CN"/>
        </w:rPr>
        <w:t>UPF</w:t>
      </w:r>
      <w:r w:rsidRPr="00DA38C6">
        <w:rPr>
          <w:lang w:eastAsia="zh-CN"/>
        </w:rPr>
        <w:t xml:space="preserve"> as pre-shared key and KID as the pre-shared key identifier to do the TLS handshake and authentication procedure.</w:t>
      </w:r>
    </w:p>
    <w:p w14:paraId="0149360E" w14:textId="77777777" w:rsidR="00DA38C6" w:rsidRPr="00DA38C6" w:rsidRDefault="00DA38C6" w:rsidP="00DA38C6">
      <w:pPr>
        <w:keepLines/>
        <w:ind w:left="1418" w:hanging="1134"/>
        <w:rPr>
          <w:color w:val="FF0000"/>
        </w:rPr>
      </w:pPr>
      <w:r w:rsidRPr="00DA38C6">
        <w:rPr>
          <w:color w:val="FF0000"/>
        </w:rPr>
        <w:t xml:space="preserve">Editor’s Note: roaming scenario is FFS. </w:t>
      </w:r>
    </w:p>
    <w:p w14:paraId="70AB582A" w14:textId="77777777" w:rsidR="00DA38C6" w:rsidRPr="00DA38C6" w:rsidRDefault="00DA38C6" w:rsidP="00DA38C6">
      <w:pPr>
        <w:keepLines/>
        <w:ind w:left="1418" w:hanging="1134"/>
        <w:rPr>
          <w:color w:val="FF0000"/>
        </w:rPr>
      </w:pPr>
      <w:r w:rsidRPr="00DA38C6">
        <w:rPr>
          <w:color w:val="FF0000"/>
        </w:rPr>
        <w:t>Editor’s Note: Key update for reauthentication is FFS.</w:t>
      </w:r>
    </w:p>
    <w:p w14:paraId="786237BB" w14:textId="336BC538" w:rsidR="00DA38C6" w:rsidRPr="00DA38C6" w:rsidRDefault="00DA38C6" w:rsidP="00DA38C6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zh-CN"/>
        </w:rPr>
      </w:pPr>
      <w:bookmarkStart w:id="7" w:name="_Toc212104852"/>
      <w:r w:rsidRPr="00DA38C6">
        <w:rPr>
          <w:rFonts w:ascii="Arial" w:hAnsi="Arial" w:hint="eastAsia"/>
          <w:sz w:val="24"/>
          <w:lang w:eastAsia="zh-CN"/>
        </w:rPr>
        <w:t>6</w:t>
      </w:r>
      <w:r w:rsidRPr="00DA38C6">
        <w:rPr>
          <w:rFonts w:ascii="Arial" w:hAnsi="Arial"/>
          <w:sz w:val="24"/>
          <w:lang w:eastAsia="zh-CN"/>
        </w:rPr>
        <w:t>.4.2.2</w:t>
      </w:r>
      <w:ins w:id="8" w:author="Qualcomm-2" w:date="2025-11-10T11:08:00Z" w16du:dateUtc="2025-11-10T11:08:00Z">
        <w:r w:rsidR="000D2854">
          <w:rPr>
            <w:rFonts w:ascii="Arial" w:hAnsi="Arial"/>
            <w:sz w:val="24"/>
            <w:lang w:eastAsia="zh-CN"/>
          </w:rPr>
          <w:tab/>
        </w:r>
      </w:ins>
      <w:del w:id="9" w:author="Qualcomm-2" w:date="2025-11-10T11:08:00Z" w16du:dateUtc="2025-11-10T11:08:00Z">
        <w:r w:rsidRPr="00DA38C6" w:rsidDel="000D2854">
          <w:rPr>
            <w:rFonts w:ascii="Arial" w:hAnsi="Arial"/>
            <w:sz w:val="24"/>
            <w:lang w:eastAsia="zh-CN"/>
          </w:rPr>
          <w:delText xml:space="preserve"> </w:delText>
        </w:r>
      </w:del>
      <w:r w:rsidRPr="00DA38C6">
        <w:rPr>
          <w:rFonts w:ascii="Arial" w:hAnsi="Arial"/>
          <w:sz w:val="24"/>
          <w:lang w:eastAsia="zh-CN"/>
        </w:rPr>
        <w:t>Key hierarchy</w:t>
      </w:r>
      <w:bookmarkEnd w:id="7"/>
    </w:p>
    <w:p w14:paraId="6B010747" w14:textId="77777777" w:rsidR="00DA38C6" w:rsidRPr="00DA38C6" w:rsidRDefault="00DA38C6" w:rsidP="00DA38C6">
      <w:pPr>
        <w:rPr>
          <w:lang w:eastAsia="zh-CN"/>
        </w:rPr>
      </w:pPr>
      <w:r w:rsidRPr="00DA38C6">
        <w:rPr>
          <w:rFonts w:hint="eastAsia"/>
          <w:lang w:eastAsia="zh-CN"/>
        </w:rPr>
        <w:t>The</w:t>
      </w:r>
      <w:r w:rsidRPr="00DA38C6">
        <w:rPr>
          <w:lang w:eastAsia="zh-CN"/>
        </w:rPr>
        <w:t xml:space="preserve"> key </w:t>
      </w:r>
      <w:r w:rsidRPr="00DA38C6">
        <w:t>hierarchy</w:t>
      </w:r>
      <w:r w:rsidRPr="00DA38C6" w:rsidDel="00D850E7">
        <w:rPr>
          <w:lang w:eastAsia="zh-CN"/>
        </w:rPr>
        <w:t xml:space="preserve"> </w:t>
      </w:r>
      <w:r w:rsidRPr="00DA38C6">
        <w:rPr>
          <w:lang w:eastAsia="zh-CN"/>
        </w:rPr>
        <w:t>defined in TS 33.501[2] for this scenario can be extended as follows:</w:t>
      </w:r>
    </w:p>
    <w:p w14:paraId="218122DC" w14:textId="77777777" w:rsidR="00DA38C6" w:rsidRPr="00DA38C6" w:rsidRDefault="00DA38C6" w:rsidP="00DA38C6">
      <w:pPr>
        <w:jc w:val="center"/>
        <w:rPr>
          <w:lang w:eastAsia="zh-CN"/>
        </w:rPr>
      </w:pPr>
      <w:r w:rsidRPr="00DA38C6">
        <w:object w:dxaOrig="4590" w:dyaOrig="2371" w14:anchorId="1781C82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9.25pt;height:118.4pt" o:ole="">
            <v:imagedata r:id="rId8" o:title=""/>
          </v:shape>
          <o:OLEObject Type="Embed" ProgID="Visio.Drawing.15" ShapeID="_x0000_i1025" DrawAspect="Content" ObjectID="_1824288604" r:id="rId9"/>
        </w:object>
      </w:r>
    </w:p>
    <w:p w14:paraId="72231355" w14:textId="77777777" w:rsidR="00DA38C6" w:rsidRPr="00DA38C6" w:rsidRDefault="00DA38C6" w:rsidP="00DA38C6">
      <w:pPr>
        <w:jc w:val="center"/>
        <w:rPr>
          <w:lang w:eastAsia="zh-CN"/>
        </w:rPr>
      </w:pPr>
      <w:r w:rsidRPr="00DA38C6">
        <w:rPr>
          <w:rFonts w:hint="eastAsia"/>
          <w:lang w:eastAsia="zh-CN"/>
        </w:rPr>
        <w:t>F</w:t>
      </w:r>
      <w:r w:rsidRPr="00DA38C6">
        <w:rPr>
          <w:lang w:eastAsia="zh-CN"/>
        </w:rPr>
        <w:t xml:space="preserve">igure 6.4.2.2 </w:t>
      </w:r>
      <w:r w:rsidRPr="00DA38C6">
        <w:t xml:space="preserve">Key hierarchy </w:t>
      </w:r>
      <w:r w:rsidRPr="00DA38C6">
        <w:rPr>
          <w:lang w:eastAsia="zh-CN"/>
        </w:rPr>
        <w:t>for K</w:t>
      </w:r>
      <w:r w:rsidRPr="00DA38C6">
        <w:rPr>
          <w:vertAlign w:val="subscript"/>
          <w:lang w:eastAsia="zh-CN"/>
        </w:rPr>
        <w:t>UPF</w:t>
      </w:r>
      <w:r w:rsidRPr="00DA38C6">
        <w:rPr>
          <w:lang w:eastAsia="zh-CN"/>
        </w:rPr>
        <w:t xml:space="preserve"> retrieval</w:t>
      </w:r>
    </w:p>
    <w:p w14:paraId="46A993AC" w14:textId="77777777" w:rsidR="00DA38C6" w:rsidRPr="00DA38C6" w:rsidRDefault="00DA38C6" w:rsidP="00DA38C6">
      <w:pPr>
        <w:rPr>
          <w:lang w:eastAsia="zh-CN"/>
        </w:rPr>
      </w:pPr>
      <w:r w:rsidRPr="00DA38C6">
        <w:rPr>
          <w:lang w:eastAsia="zh-CN"/>
        </w:rPr>
        <w:t>A new key K</w:t>
      </w:r>
      <w:r w:rsidRPr="00DA38C6">
        <w:rPr>
          <w:vertAlign w:val="subscript"/>
          <w:lang w:eastAsia="zh-CN"/>
        </w:rPr>
        <w:t>UPF</w:t>
      </w:r>
      <w:r w:rsidRPr="00DA38C6">
        <w:rPr>
          <w:lang w:eastAsia="zh-CN"/>
        </w:rPr>
        <w:t xml:space="preserve"> is derived from K</w:t>
      </w:r>
      <w:r w:rsidRPr="00DA38C6">
        <w:rPr>
          <w:vertAlign w:val="subscript"/>
          <w:lang w:eastAsia="zh-CN"/>
        </w:rPr>
        <w:t>AMF</w:t>
      </w:r>
      <w:r w:rsidRPr="00DA38C6">
        <w:rPr>
          <w:lang w:eastAsia="zh-CN"/>
        </w:rPr>
        <w:t xml:space="preserve"> as depicted in Figure 6. 4.2.2.</w:t>
      </w:r>
    </w:p>
    <w:p w14:paraId="7293079F" w14:textId="622C7A60" w:rsidR="00DA38C6" w:rsidRPr="00DA38C6" w:rsidRDefault="00DA38C6" w:rsidP="00DA38C6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zh-CN"/>
        </w:rPr>
      </w:pPr>
      <w:bookmarkStart w:id="10" w:name="_Toc212104853"/>
      <w:r w:rsidRPr="00DA38C6">
        <w:rPr>
          <w:rFonts w:ascii="Arial" w:hAnsi="Arial" w:hint="eastAsia"/>
          <w:sz w:val="24"/>
          <w:lang w:eastAsia="zh-CN"/>
        </w:rPr>
        <w:t>6.</w:t>
      </w:r>
      <w:r w:rsidRPr="00DA38C6">
        <w:rPr>
          <w:rFonts w:ascii="Arial" w:hAnsi="Arial"/>
          <w:sz w:val="24"/>
          <w:lang w:eastAsia="zh-CN"/>
        </w:rPr>
        <w:t>Y.2.3</w:t>
      </w:r>
      <w:ins w:id="11" w:author="Qualcomm-2" w:date="2025-11-10T11:08:00Z" w16du:dateUtc="2025-11-10T11:08:00Z">
        <w:r w:rsidR="000D2854">
          <w:rPr>
            <w:rFonts w:ascii="Arial" w:hAnsi="Arial"/>
            <w:sz w:val="24"/>
            <w:lang w:eastAsia="zh-CN"/>
          </w:rPr>
          <w:tab/>
        </w:r>
      </w:ins>
      <w:del w:id="12" w:author="Qualcomm-2" w:date="2025-11-10T11:08:00Z" w16du:dateUtc="2025-11-10T11:08:00Z">
        <w:r w:rsidRPr="00DA38C6" w:rsidDel="000D2854">
          <w:rPr>
            <w:rFonts w:ascii="Arial" w:hAnsi="Arial"/>
            <w:sz w:val="24"/>
            <w:lang w:eastAsia="zh-CN"/>
          </w:rPr>
          <w:delText xml:space="preserve"> </w:delText>
        </w:r>
      </w:del>
      <w:r w:rsidRPr="00DA38C6">
        <w:rPr>
          <w:rFonts w:ascii="Arial" w:hAnsi="Arial"/>
          <w:sz w:val="24"/>
          <w:lang w:eastAsia="zh-CN"/>
        </w:rPr>
        <w:t>K</w:t>
      </w:r>
      <w:r w:rsidRPr="00DA38C6">
        <w:rPr>
          <w:rFonts w:ascii="Arial" w:hAnsi="Arial"/>
          <w:sz w:val="24"/>
          <w:vertAlign w:val="subscript"/>
          <w:lang w:eastAsia="zh-CN"/>
        </w:rPr>
        <w:t>UPF</w:t>
      </w:r>
      <w:r w:rsidRPr="00DA38C6">
        <w:rPr>
          <w:rFonts w:ascii="Arial" w:hAnsi="Arial"/>
          <w:sz w:val="24"/>
          <w:lang w:eastAsia="zh-CN"/>
        </w:rPr>
        <w:t xml:space="preserve"> generation</w:t>
      </w:r>
      <w:bookmarkEnd w:id="10"/>
    </w:p>
    <w:p w14:paraId="0D984C4F" w14:textId="77777777" w:rsidR="00DA38C6" w:rsidRPr="00DA38C6" w:rsidRDefault="00DA38C6" w:rsidP="00DA38C6">
      <w:r w:rsidRPr="00DA38C6">
        <w:rPr>
          <w:rFonts w:hint="eastAsia"/>
          <w:lang w:eastAsia="zh-CN"/>
        </w:rPr>
        <w:t>T</w:t>
      </w:r>
      <w:r w:rsidRPr="00DA38C6">
        <w:rPr>
          <w:lang w:eastAsia="zh-CN"/>
        </w:rPr>
        <w:t>he K</w:t>
      </w:r>
      <w:r w:rsidRPr="00DA38C6">
        <w:rPr>
          <w:vertAlign w:val="subscript"/>
          <w:lang w:eastAsia="zh-CN"/>
        </w:rPr>
        <w:t>UPF</w:t>
      </w:r>
      <w:r w:rsidRPr="00DA38C6">
        <w:rPr>
          <w:lang w:eastAsia="zh-CN"/>
        </w:rPr>
        <w:t xml:space="preserve"> is generated by K</w:t>
      </w:r>
      <w:r w:rsidRPr="00DA38C6">
        <w:rPr>
          <w:vertAlign w:val="subscript"/>
          <w:lang w:eastAsia="zh-CN"/>
        </w:rPr>
        <w:t>AMF</w:t>
      </w:r>
      <w:r w:rsidRPr="00DA38C6">
        <w:rPr>
          <w:lang w:eastAsia="zh-CN"/>
        </w:rPr>
        <w:t xml:space="preserve"> </w:t>
      </w:r>
      <w:r w:rsidRPr="00DA38C6">
        <w:t>using the following input parameters.</w:t>
      </w:r>
    </w:p>
    <w:p w14:paraId="26B43BC2" w14:textId="77777777" w:rsidR="00DA38C6" w:rsidRPr="00DA38C6" w:rsidRDefault="00DA38C6" w:rsidP="00DA38C6">
      <w:pPr>
        <w:ind w:left="568" w:hanging="284"/>
      </w:pPr>
      <w:r w:rsidRPr="00DA38C6">
        <w:t>-</w:t>
      </w:r>
      <w:r w:rsidRPr="00DA38C6">
        <w:tab/>
        <w:t>FC = 0xXX</w:t>
      </w:r>
    </w:p>
    <w:p w14:paraId="6B6538C5" w14:textId="77777777" w:rsidR="00DA38C6" w:rsidRPr="00DA38C6" w:rsidRDefault="00DA38C6" w:rsidP="00DA38C6">
      <w:pPr>
        <w:ind w:left="568" w:hanging="284"/>
      </w:pPr>
      <w:r w:rsidRPr="00DA38C6">
        <w:t>-</w:t>
      </w:r>
      <w:r w:rsidRPr="00DA38C6">
        <w:tab/>
        <w:t>P0 = PDU session ID</w:t>
      </w:r>
    </w:p>
    <w:p w14:paraId="253FDFB8" w14:textId="77777777" w:rsidR="00DA38C6" w:rsidRPr="00DA38C6" w:rsidRDefault="00DA38C6" w:rsidP="00DA38C6">
      <w:pPr>
        <w:ind w:left="568" w:hanging="284"/>
      </w:pPr>
      <w:r w:rsidRPr="00DA38C6">
        <w:t>-</w:t>
      </w:r>
      <w:r w:rsidRPr="00DA38C6">
        <w:tab/>
        <w:t>L0 = length of PDU session ID</w:t>
      </w:r>
    </w:p>
    <w:p w14:paraId="1E765CF4" w14:textId="77777777" w:rsidR="00DA38C6" w:rsidRPr="00DA38C6" w:rsidRDefault="00DA38C6" w:rsidP="00DA38C6">
      <w:pPr>
        <w:ind w:left="568" w:hanging="284"/>
      </w:pPr>
      <w:r w:rsidRPr="00DA38C6">
        <w:t>-</w:t>
      </w:r>
      <w:r w:rsidRPr="00DA38C6">
        <w:tab/>
        <w:t>P1 = NAS Uplink COUNT value</w:t>
      </w:r>
    </w:p>
    <w:p w14:paraId="3DD8BE94" w14:textId="77777777" w:rsidR="00DA38C6" w:rsidRPr="00DA38C6" w:rsidRDefault="00DA38C6" w:rsidP="00DA38C6">
      <w:pPr>
        <w:ind w:left="568" w:hanging="284"/>
      </w:pPr>
      <w:r w:rsidRPr="00DA38C6">
        <w:t>-</w:t>
      </w:r>
      <w:r w:rsidRPr="00DA38C6">
        <w:tab/>
        <w:t>L1 = length of NAS Uplink COUNT value</w:t>
      </w:r>
    </w:p>
    <w:p w14:paraId="3F14079C" w14:textId="77777777" w:rsidR="00DA38C6" w:rsidRPr="00DA38C6" w:rsidRDefault="00DA38C6" w:rsidP="00DA38C6">
      <w:r w:rsidRPr="00DA38C6">
        <w:t>The input key KEY is K</w:t>
      </w:r>
      <w:r w:rsidRPr="00DA38C6">
        <w:rPr>
          <w:vertAlign w:val="subscript"/>
        </w:rPr>
        <w:t>AMF</w:t>
      </w:r>
      <w:r w:rsidRPr="00DA38C6">
        <w:t>.</w:t>
      </w:r>
    </w:p>
    <w:p w14:paraId="7E74CF53" w14:textId="193E9A41" w:rsidR="00DA38C6" w:rsidRPr="00DA38C6" w:rsidRDefault="00DA38C6" w:rsidP="00DA38C6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zh-CN"/>
        </w:rPr>
      </w:pPr>
      <w:bookmarkStart w:id="13" w:name="_Toc212104854"/>
      <w:r w:rsidRPr="00DA38C6">
        <w:rPr>
          <w:rFonts w:ascii="Arial" w:hAnsi="Arial" w:hint="eastAsia"/>
          <w:sz w:val="24"/>
          <w:lang w:eastAsia="zh-CN"/>
        </w:rPr>
        <w:t>6.</w:t>
      </w:r>
      <w:r w:rsidRPr="00DA38C6">
        <w:rPr>
          <w:rFonts w:ascii="Arial" w:hAnsi="Arial"/>
          <w:sz w:val="24"/>
          <w:lang w:eastAsia="zh-CN"/>
        </w:rPr>
        <w:t>4.2.4</w:t>
      </w:r>
      <w:ins w:id="14" w:author="Qualcomm-2" w:date="2025-11-10T11:08:00Z" w16du:dateUtc="2025-11-10T11:08:00Z">
        <w:r w:rsidR="000D2854">
          <w:rPr>
            <w:rFonts w:ascii="Arial" w:hAnsi="Arial"/>
            <w:sz w:val="24"/>
            <w:lang w:eastAsia="zh-CN"/>
          </w:rPr>
          <w:tab/>
        </w:r>
      </w:ins>
      <w:del w:id="15" w:author="Qualcomm-2" w:date="2025-11-10T11:08:00Z" w16du:dateUtc="2025-11-10T11:08:00Z">
        <w:r w:rsidRPr="00DA38C6" w:rsidDel="000D2854">
          <w:rPr>
            <w:rFonts w:ascii="Arial" w:hAnsi="Arial"/>
            <w:sz w:val="24"/>
            <w:lang w:eastAsia="zh-CN"/>
          </w:rPr>
          <w:delText xml:space="preserve"> </w:delText>
        </w:r>
      </w:del>
      <w:r w:rsidRPr="00DA38C6">
        <w:rPr>
          <w:rFonts w:ascii="Arial" w:hAnsi="Arial"/>
          <w:sz w:val="24"/>
          <w:lang w:eastAsia="zh-CN"/>
        </w:rPr>
        <w:t>Key ID generation</w:t>
      </w:r>
      <w:bookmarkEnd w:id="13"/>
    </w:p>
    <w:p w14:paraId="62429351" w14:textId="77777777" w:rsidR="00DA38C6" w:rsidRPr="00DA38C6" w:rsidRDefault="00DA38C6" w:rsidP="00DA38C6">
      <w:pPr>
        <w:rPr>
          <w:lang w:eastAsia="zh-CN"/>
        </w:rPr>
      </w:pPr>
      <w:r w:rsidRPr="00DA38C6">
        <w:rPr>
          <w:rFonts w:hint="eastAsia"/>
          <w:lang w:eastAsia="zh-CN"/>
        </w:rPr>
        <w:t>T</w:t>
      </w:r>
      <w:r w:rsidRPr="00DA38C6">
        <w:rPr>
          <w:lang w:eastAsia="zh-CN"/>
        </w:rPr>
        <w:t>he Key ID is generated from the PDU session ID and UE ID (i.e. SUPI) as follows:</w:t>
      </w:r>
    </w:p>
    <w:p w14:paraId="2F1A877C" w14:textId="77777777" w:rsidR="00DA38C6" w:rsidRPr="00DA38C6" w:rsidRDefault="00DA38C6" w:rsidP="00DA38C6">
      <w:pPr>
        <w:rPr>
          <w:lang w:eastAsia="zh-CN"/>
        </w:rPr>
      </w:pPr>
      <w:r w:rsidRPr="00DA38C6">
        <w:rPr>
          <w:lang w:eastAsia="zh-CN"/>
        </w:rPr>
        <w:t xml:space="preserve">KID = H(SUPI)|| PDU session ID  </w:t>
      </w:r>
    </w:p>
    <w:p w14:paraId="23D1D0CC" w14:textId="77777777" w:rsidR="00830FFE" w:rsidRPr="00830FFE" w:rsidRDefault="00830FFE" w:rsidP="00830FFE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r w:rsidRPr="00830FFE">
        <w:rPr>
          <w:rFonts w:ascii="Arial" w:hAnsi="Arial"/>
          <w:sz w:val="28"/>
        </w:rPr>
        <w:t>6.4.3</w:t>
      </w:r>
      <w:r w:rsidRPr="00830FFE">
        <w:rPr>
          <w:rFonts w:ascii="Arial" w:hAnsi="Arial"/>
          <w:sz w:val="28"/>
        </w:rPr>
        <w:tab/>
        <w:t>Evaluation</w:t>
      </w:r>
      <w:bookmarkEnd w:id="1"/>
    </w:p>
    <w:p w14:paraId="4343F4AE" w14:textId="0A3C4AB5" w:rsidR="00830FFE" w:rsidRPr="00830FFE" w:rsidRDefault="00830FFE" w:rsidP="00830FFE">
      <w:pPr>
        <w:rPr>
          <w:lang w:eastAsia="zh-CN"/>
        </w:rPr>
      </w:pPr>
      <w:r w:rsidRPr="00830FFE">
        <w:rPr>
          <w:rFonts w:hint="eastAsia"/>
          <w:lang w:eastAsia="zh-CN"/>
        </w:rPr>
        <w:t>T</w:t>
      </w:r>
      <w:r w:rsidRPr="00830FFE">
        <w:rPr>
          <w:lang w:eastAsia="zh-CN"/>
        </w:rPr>
        <w:t xml:space="preserve">his solution proposes a solution of deriving </w:t>
      </w:r>
      <w:ins w:id="16" w:author="Qualcomm-2" w:date="2025-11-07T10:52:00Z" w16du:dateUtc="2025-11-07T18:52:00Z">
        <w:r w:rsidR="00C6623A">
          <w:rPr>
            <w:lang w:eastAsia="zh-CN"/>
          </w:rPr>
          <w:t>a</w:t>
        </w:r>
      </w:ins>
      <w:del w:id="17" w:author="Qualcomm-2" w:date="2025-11-07T10:53:00Z" w16du:dateUtc="2025-11-07T18:53:00Z">
        <w:r w:rsidRPr="00830FFE" w:rsidDel="00900E3A">
          <w:rPr>
            <w:lang w:eastAsia="zh-CN"/>
          </w:rPr>
          <w:delText>authentication</w:delText>
        </w:r>
      </w:del>
      <w:r w:rsidRPr="00830FFE">
        <w:rPr>
          <w:lang w:eastAsia="zh-CN"/>
        </w:rPr>
        <w:t xml:space="preserve"> pre-shared key from the 5G security context to establish the security of MPQUIC for UE and UPF. </w:t>
      </w:r>
    </w:p>
    <w:p w14:paraId="210E977F" w14:textId="2CE8EDA5" w:rsidR="00830FFE" w:rsidRDefault="00830FFE" w:rsidP="00830FFE">
      <w:pPr>
        <w:rPr>
          <w:ins w:id="18" w:author="Qualcomm-2" w:date="2025-11-10T11:05:00Z" w16du:dateUtc="2025-11-10T11:05:00Z"/>
          <w:lang w:eastAsia="zh-CN"/>
        </w:rPr>
      </w:pPr>
      <w:r w:rsidRPr="00830FFE">
        <w:rPr>
          <w:lang w:eastAsia="zh-CN"/>
        </w:rPr>
        <w:t>AMF has to derive a key for UPF after SMF determines that MPQUIC functionality will be used and send</w:t>
      </w:r>
      <w:ins w:id="19" w:author="Qualcomm-2" w:date="2025-11-07T10:53:00Z" w16du:dateUtc="2025-11-07T18:53:00Z">
        <w:r w:rsidR="00037AED">
          <w:rPr>
            <w:lang w:eastAsia="zh-CN"/>
          </w:rPr>
          <w:t>s</w:t>
        </w:r>
      </w:ins>
      <w:r w:rsidRPr="00830FFE">
        <w:rPr>
          <w:lang w:eastAsia="zh-CN"/>
        </w:rPr>
        <w:t xml:space="preserve"> a request to AMF. UPF has to store the key and the corresponding key identifier in order to use it in the following TLS handshake procedure. For the UE side, K</w:t>
      </w:r>
      <w:r w:rsidRPr="00830FFE">
        <w:rPr>
          <w:vertAlign w:val="subscript"/>
          <w:lang w:eastAsia="zh-CN"/>
        </w:rPr>
        <w:t>UPF</w:t>
      </w:r>
      <w:r w:rsidRPr="00830FFE">
        <w:rPr>
          <w:lang w:eastAsia="zh-CN"/>
        </w:rPr>
        <w:t xml:space="preserve"> will be derived after the UE receives a</w:t>
      </w:r>
      <w:del w:id="20" w:author="Qualcomm-2" w:date="2025-11-07T10:54:00Z" w16du:dateUtc="2025-11-07T18:54:00Z">
        <w:r w:rsidRPr="00830FFE" w:rsidDel="008E6CA1">
          <w:rPr>
            <w:lang w:eastAsia="zh-CN"/>
          </w:rPr>
          <w:delText>n</w:delText>
        </w:r>
      </w:del>
      <w:r w:rsidRPr="00830FFE">
        <w:rPr>
          <w:lang w:eastAsia="zh-CN"/>
        </w:rPr>
        <w:t xml:space="preserve"> Using_PSK_indication indicator from the SMF.</w:t>
      </w:r>
    </w:p>
    <w:p w14:paraId="0889FD91" w14:textId="51BDEBB3" w:rsidR="004F1227" w:rsidRPr="00830FFE" w:rsidRDefault="004F1227" w:rsidP="00830FFE">
      <w:ins w:id="21" w:author="Qualcomm-2" w:date="2025-11-10T11:05:00Z" w16du:dateUtc="2025-11-10T11:05:00Z">
        <w:r>
          <w:lastRenderedPageBreak/>
          <w:t>Unlike the existing certificate-based solution, this solution depends on the visited network supporting the relevant functionality of this solution.</w:t>
        </w:r>
      </w:ins>
    </w:p>
    <w:p w14:paraId="166C64CF" w14:textId="1631FEFB" w:rsidR="00C93D83" w:rsidRPr="004B4BAF" w:rsidRDefault="00830FFE" w:rsidP="004B4BAF">
      <w:pPr>
        <w:keepLines/>
        <w:ind w:left="1418" w:hanging="1134"/>
        <w:rPr>
          <w:color w:val="FF0000"/>
          <w:lang w:eastAsia="zh-CN"/>
        </w:rPr>
      </w:pPr>
      <w:r w:rsidRPr="00830FFE">
        <w:rPr>
          <w:color w:val="FF0000"/>
        </w:rPr>
        <w:t>Editor’s Note: further evaluation is FFS.</w:t>
      </w:r>
    </w:p>
    <w:p w14:paraId="57641464" w14:textId="74A4AD43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CB7535" w14:textId="77777777" w:rsidR="0039426A" w:rsidRDefault="0039426A">
      <w:r>
        <w:separator/>
      </w:r>
    </w:p>
  </w:endnote>
  <w:endnote w:type="continuationSeparator" w:id="0">
    <w:p w14:paraId="0BB3B7D7" w14:textId="77777777" w:rsidR="0039426A" w:rsidRDefault="003942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952423" w14:textId="77777777" w:rsidR="0039426A" w:rsidRDefault="0039426A">
      <w:r>
        <w:separator/>
      </w:r>
    </w:p>
  </w:footnote>
  <w:footnote w:type="continuationSeparator" w:id="0">
    <w:p w14:paraId="163ACB94" w14:textId="77777777" w:rsidR="0039426A" w:rsidRDefault="003942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ualcomm-2">
    <w15:presenceInfo w15:providerId="None" w15:userId="Qualcomm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192F"/>
    <w:rsid w:val="00032590"/>
    <w:rsid w:val="00037AED"/>
    <w:rsid w:val="0004197A"/>
    <w:rsid w:val="00062A83"/>
    <w:rsid w:val="00074B21"/>
    <w:rsid w:val="000B59EB"/>
    <w:rsid w:val="000D2854"/>
    <w:rsid w:val="000E367F"/>
    <w:rsid w:val="0010504F"/>
    <w:rsid w:val="001244CC"/>
    <w:rsid w:val="00141EBC"/>
    <w:rsid w:val="001604A8"/>
    <w:rsid w:val="00176F7E"/>
    <w:rsid w:val="001B093A"/>
    <w:rsid w:val="001C5CF1"/>
    <w:rsid w:val="001F29F0"/>
    <w:rsid w:val="002000EF"/>
    <w:rsid w:val="00214DF0"/>
    <w:rsid w:val="00215E73"/>
    <w:rsid w:val="002474B7"/>
    <w:rsid w:val="00261D92"/>
    <w:rsid w:val="00266561"/>
    <w:rsid w:val="00272EE4"/>
    <w:rsid w:val="00287C53"/>
    <w:rsid w:val="002C7896"/>
    <w:rsid w:val="002D6580"/>
    <w:rsid w:val="002E360B"/>
    <w:rsid w:val="0032150F"/>
    <w:rsid w:val="0034604D"/>
    <w:rsid w:val="00375971"/>
    <w:rsid w:val="0038375C"/>
    <w:rsid w:val="00385DB6"/>
    <w:rsid w:val="0039426A"/>
    <w:rsid w:val="00400DE4"/>
    <w:rsid w:val="004054C1"/>
    <w:rsid w:val="0041457A"/>
    <w:rsid w:val="0043294F"/>
    <w:rsid w:val="0044235F"/>
    <w:rsid w:val="0045449E"/>
    <w:rsid w:val="004721C0"/>
    <w:rsid w:val="004A28D7"/>
    <w:rsid w:val="004A3B25"/>
    <w:rsid w:val="004B4BAF"/>
    <w:rsid w:val="004E1B7B"/>
    <w:rsid w:val="004E2F92"/>
    <w:rsid w:val="004F1227"/>
    <w:rsid w:val="004F1E21"/>
    <w:rsid w:val="00510391"/>
    <w:rsid w:val="005125CD"/>
    <w:rsid w:val="0051513A"/>
    <w:rsid w:val="0051688C"/>
    <w:rsid w:val="00544C42"/>
    <w:rsid w:val="00587CB1"/>
    <w:rsid w:val="005E2700"/>
    <w:rsid w:val="005E638C"/>
    <w:rsid w:val="005F2952"/>
    <w:rsid w:val="005F54F3"/>
    <w:rsid w:val="00610FC8"/>
    <w:rsid w:val="006177AE"/>
    <w:rsid w:val="00653E2A"/>
    <w:rsid w:val="0069541A"/>
    <w:rsid w:val="006D604E"/>
    <w:rsid w:val="006F6E35"/>
    <w:rsid w:val="0072728C"/>
    <w:rsid w:val="0073037B"/>
    <w:rsid w:val="007520D0"/>
    <w:rsid w:val="007560B8"/>
    <w:rsid w:val="00780A06"/>
    <w:rsid w:val="00785301"/>
    <w:rsid w:val="00793D77"/>
    <w:rsid w:val="0082707E"/>
    <w:rsid w:val="00830FFE"/>
    <w:rsid w:val="00832A3F"/>
    <w:rsid w:val="008342D6"/>
    <w:rsid w:val="008B4AAF"/>
    <w:rsid w:val="008D4DB4"/>
    <w:rsid w:val="008E6CA1"/>
    <w:rsid w:val="00900E3A"/>
    <w:rsid w:val="009158D2"/>
    <w:rsid w:val="00917B17"/>
    <w:rsid w:val="009255E7"/>
    <w:rsid w:val="00934208"/>
    <w:rsid w:val="009679AF"/>
    <w:rsid w:val="00982BA7"/>
    <w:rsid w:val="009A21B0"/>
    <w:rsid w:val="009C5D6D"/>
    <w:rsid w:val="009D7BEF"/>
    <w:rsid w:val="009E4DF2"/>
    <w:rsid w:val="009F43D3"/>
    <w:rsid w:val="00A34787"/>
    <w:rsid w:val="00A65757"/>
    <w:rsid w:val="00A86D4B"/>
    <w:rsid w:val="00A97832"/>
    <w:rsid w:val="00AA3DBE"/>
    <w:rsid w:val="00AA7E59"/>
    <w:rsid w:val="00AB1171"/>
    <w:rsid w:val="00AC4C28"/>
    <w:rsid w:val="00AE0279"/>
    <w:rsid w:val="00AE35AD"/>
    <w:rsid w:val="00B1513B"/>
    <w:rsid w:val="00B41104"/>
    <w:rsid w:val="00B825AB"/>
    <w:rsid w:val="00BA4BE2"/>
    <w:rsid w:val="00BD0340"/>
    <w:rsid w:val="00BD1620"/>
    <w:rsid w:val="00BD2CAF"/>
    <w:rsid w:val="00BF3721"/>
    <w:rsid w:val="00C11FDF"/>
    <w:rsid w:val="00C360B4"/>
    <w:rsid w:val="00C543B4"/>
    <w:rsid w:val="00C56695"/>
    <w:rsid w:val="00C56F8B"/>
    <w:rsid w:val="00C601CB"/>
    <w:rsid w:val="00C6623A"/>
    <w:rsid w:val="00C86F41"/>
    <w:rsid w:val="00C87441"/>
    <w:rsid w:val="00C87E10"/>
    <w:rsid w:val="00C93D83"/>
    <w:rsid w:val="00CC4471"/>
    <w:rsid w:val="00CE78AE"/>
    <w:rsid w:val="00CF41BC"/>
    <w:rsid w:val="00D07287"/>
    <w:rsid w:val="00D22817"/>
    <w:rsid w:val="00D318B2"/>
    <w:rsid w:val="00D33135"/>
    <w:rsid w:val="00D4536F"/>
    <w:rsid w:val="00D55ECB"/>
    <w:rsid w:val="00D55FB4"/>
    <w:rsid w:val="00DA38C6"/>
    <w:rsid w:val="00DB71D5"/>
    <w:rsid w:val="00DC0044"/>
    <w:rsid w:val="00DE73EA"/>
    <w:rsid w:val="00DF2C69"/>
    <w:rsid w:val="00DF3A13"/>
    <w:rsid w:val="00E066C3"/>
    <w:rsid w:val="00E1464D"/>
    <w:rsid w:val="00E17DFE"/>
    <w:rsid w:val="00E25D01"/>
    <w:rsid w:val="00E34A8E"/>
    <w:rsid w:val="00E54C0A"/>
    <w:rsid w:val="00E86DF9"/>
    <w:rsid w:val="00ED3CD1"/>
    <w:rsid w:val="00F21090"/>
    <w:rsid w:val="00F30FD1"/>
    <w:rsid w:val="00F431B2"/>
    <w:rsid w:val="00F57C87"/>
    <w:rsid w:val="00F64D5B"/>
    <w:rsid w:val="00F65074"/>
    <w:rsid w:val="00F6525A"/>
    <w:rsid w:val="00F859E2"/>
    <w:rsid w:val="00F92CD4"/>
    <w:rsid w:val="00FB17BB"/>
    <w:rsid w:val="00FD3783"/>
    <w:rsid w:val="00FE3A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4C28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Revision">
    <w:name w:val="Revision"/>
    <w:hidden/>
    <w:uiPriority w:val="99"/>
    <w:semiHidden/>
    <w:rsid w:val="004B4BAF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package" Target="embeddings/Microsoft_Visio_Drawing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4</Pages>
  <Words>804</Words>
  <Characters>3968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Qualcomm-2</cp:lastModifiedBy>
  <cp:revision>5</cp:revision>
  <cp:lastPrinted>1900-01-01T08:00:00Z</cp:lastPrinted>
  <dcterms:created xsi:type="dcterms:W3CDTF">2025-11-10T13:22:00Z</dcterms:created>
  <dcterms:modified xsi:type="dcterms:W3CDTF">2025-11-10T14:04:00Z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